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territorial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4968CC" w:rsidRP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Cómo se manejarán desde la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4968C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RISS-</w:t>
            </w:r>
            <w:r w:rsidRPr="004968CC">
              <w:rPr>
                <w:rFonts w:ascii="Arial" w:hAnsi="Arial" w:cs="Arial"/>
                <w:sz w:val="24"/>
                <w:szCs w:val="24"/>
              </w:rPr>
              <w:t>APS los municipios centralizados y descentralizados?</w:t>
            </w:r>
          </w:p>
          <w:p w:rsidR="004968CC" w:rsidRP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Manejaremos los territorios por manzanas, comunas o por No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4968CC">
              <w:rPr>
                <w:rFonts w:ascii="Arial" w:hAnsi="Arial" w:cs="Arial"/>
                <w:sz w:val="24"/>
                <w:szCs w:val="24"/>
              </w:rPr>
              <w:t xml:space="preserve"> de habitantes?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  <w:lang w:val="es-MX"/>
              </w:rPr>
              <w:t>¿Cuál sería el manejo de la movilidad de la población entre territorios?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Cuál sería la participación de las autoridades departamentales, municipales y locales?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¿Cuáles criterios de territorialidad se van a asumir en la APS?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¿Qué implica la territorialidad a las aseguradoras?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¿Cómo se relaciona la territorialidad con la portabilidad nacional?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¿Qué exigencias hace la territorialidad a la contratación de los prestadores y a la organización de redes a cargo de pagadores?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¿Qué herramientas y mecanismos territoriales se deben fortalecer, eliminar e innovar para la APS?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¿Cuáles son los elementos, componentes, campos de integración entre las exigencias territoriales del PDSP y la APS?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¿De que manera afecta la ley de ordenamiento territorial?</w:t>
            </w:r>
          </w:p>
          <w:p w:rsidR="00D47644" w:rsidRPr="004968CC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¿Cómo garantizamos acceso a la población altamente migratoria?</w:t>
            </w:r>
          </w:p>
          <w:p w:rsidR="00D47644" w:rsidRDefault="00D47644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8CC">
              <w:rPr>
                <w:rFonts w:ascii="Arial" w:hAnsi="Arial" w:cs="Arial"/>
                <w:sz w:val="24"/>
                <w:szCs w:val="24"/>
              </w:rPr>
              <w:t>¿La regionalización como afecta el tema de acceso a los servicios?</w:t>
            </w:r>
          </w:p>
          <w:p w:rsid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utilizar herramientas modernas para la territorialización? Ej. La georreferenciación? GPS? Etc.?</w:t>
            </w:r>
          </w:p>
          <w:p w:rsid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Quien se responsabilizará de la Zonificación, Territorialización y Micro-territorialización?</w:t>
            </w:r>
          </w:p>
          <w:p w:rsid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Que </w:t>
            </w:r>
            <w:r w:rsidR="00DD4180">
              <w:rPr>
                <w:rFonts w:ascii="Arial" w:hAnsi="Arial" w:cs="Arial"/>
                <w:sz w:val="24"/>
                <w:szCs w:val="24"/>
              </w:rPr>
              <w:t>criterios Utilizar en la determinación de los “territorios”, p</w:t>
            </w:r>
            <w:r>
              <w:rPr>
                <w:rFonts w:ascii="Arial" w:hAnsi="Arial" w:cs="Arial"/>
                <w:sz w:val="24"/>
                <w:szCs w:val="24"/>
              </w:rPr>
              <w:t>ara lograr Equidad, Calidad y Sostenibilidad</w:t>
            </w:r>
            <w:r w:rsidR="00DD4180">
              <w:rPr>
                <w:rFonts w:ascii="Arial" w:hAnsi="Arial" w:cs="Arial"/>
                <w:sz w:val="24"/>
                <w:szCs w:val="24"/>
              </w:rPr>
              <w:t xml:space="preserve"> en la prestación de servicios de salud?</w:t>
            </w:r>
          </w:p>
          <w:p w:rsid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Los parámetros de Población a atender, Dispersión, Condiciones Geográficas, Perfil epidemiológico, condicionarán la definición de “territorio” o “micro-territorio”?</w:t>
            </w:r>
          </w:p>
          <w:p w:rsidR="004968CC" w:rsidRDefault="004968CC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Estos parámetros como afectan la conformación de los Equipos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Básicos de Salud y su funcionalidad?</w:t>
            </w:r>
            <w:r w:rsidRPr="004968C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4180" w:rsidRDefault="00DD4180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Los “territorios” para su prestación de servicios de salud serán exclusivos de Equipos Básicos especificos.</w:t>
            </w:r>
          </w:p>
          <w:p w:rsidR="00DD4180" w:rsidRDefault="00DD4180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determinará esa exclusividad?</w:t>
            </w:r>
          </w:p>
          <w:p w:rsidR="00DD4180" w:rsidRPr="004968CC" w:rsidRDefault="00DD4180" w:rsidP="004968CC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Contribuye esta exclusividad a la organización de la prestación de servicios de salud y a brindar mejor Calidad, Oportunidad, Eficiencia, Eficacia, Equidad, y Sostenibilidad al Sistema de Salud?</w:t>
            </w: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D6E38" w:rsidRPr="004968CC" w:rsidRDefault="008D6E38" w:rsidP="004968CC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4968CC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</w:tbl>
    <w:p w:rsidR="00D46B3E" w:rsidRDefault="00BE4715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7pt;margin-top:258.6pt;width:37.35pt;height: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0E3" w:rsidRDefault="00B640E3" w:rsidP="00D47644">
      <w:pPr>
        <w:spacing w:after="0" w:line="240" w:lineRule="auto"/>
      </w:pPr>
      <w:r>
        <w:separator/>
      </w:r>
    </w:p>
  </w:endnote>
  <w:endnote w:type="continuationSeparator" w:id="0">
    <w:p w:rsidR="00B640E3" w:rsidRDefault="00B640E3" w:rsidP="00D4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0E3" w:rsidRDefault="00B640E3" w:rsidP="00D47644">
      <w:pPr>
        <w:spacing w:after="0" w:line="240" w:lineRule="auto"/>
      </w:pPr>
      <w:r>
        <w:separator/>
      </w:r>
    </w:p>
  </w:footnote>
  <w:footnote w:type="continuationSeparator" w:id="0">
    <w:p w:rsidR="00B640E3" w:rsidRDefault="00B640E3" w:rsidP="00D4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44" w:rsidRPr="00D47644" w:rsidRDefault="00D47644" w:rsidP="00D47644">
    <w:pPr>
      <w:pStyle w:val="Encabezado"/>
      <w:jc w:val="center"/>
      <w:rPr>
        <w:sz w:val="48"/>
      </w:rPr>
    </w:pPr>
    <w:r w:rsidRPr="00D47644">
      <w:rPr>
        <w:b/>
        <w:sz w:val="48"/>
      </w:rPr>
      <w:t>ENFOQUE TERRITORIAL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F21D6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47644"/>
    <w:rsid w:val="00415C43"/>
    <w:rsid w:val="004968CC"/>
    <w:rsid w:val="004A780F"/>
    <w:rsid w:val="00522596"/>
    <w:rsid w:val="00603B74"/>
    <w:rsid w:val="0062408B"/>
    <w:rsid w:val="00771413"/>
    <w:rsid w:val="008D6E38"/>
    <w:rsid w:val="008F1C11"/>
    <w:rsid w:val="00963C89"/>
    <w:rsid w:val="00984787"/>
    <w:rsid w:val="00AB61CC"/>
    <w:rsid w:val="00B640E3"/>
    <w:rsid w:val="00BC6D5B"/>
    <w:rsid w:val="00BE4715"/>
    <w:rsid w:val="00D47644"/>
    <w:rsid w:val="00DC2706"/>
    <w:rsid w:val="00DD4180"/>
    <w:rsid w:val="00F3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764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4764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4764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2011-07-14T12:50:00Z</dcterms:created>
  <dcterms:modified xsi:type="dcterms:W3CDTF">2011-07-14T18:49:00Z</dcterms:modified>
</cp:coreProperties>
</file>